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D7" w:rsidRPr="008D4DD7" w:rsidRDefault="008D4DD7" w:rsidP="008D4DD7">
      <w:pPr>
        <w:shd w:val="clear" w:color="auto" w:fill="FFFFFF"/>
        <w:jc w:val="both"/>
        <w:rPr>
          <w:b/>
          <w:color w:val="000000"/>
        </w:rPr>
      </w:pPr>
      <w:bookmarkStart w:id="0" w:name="_GoBack"/>
      <w:r w:rsidRPr="008D4DD7">
        <w:rPr>
          <w:b/>
          <w:color w:val="000000"/>
        </w:rPr>
        <w:t xml:space="preserve">     </w:t>
      </w:r>
      <w:r w:rsidRPr="008D4DD7">
        <w:rPr>
          <w:b/>
          <w:color w:val="000000"/>
        </w:rPr>
        <w:t xml:space="preserve">Кружок Баскетбол </w:t>
      </w:r>
    </w:p>
    <w:bookmarkEnd w:id="0"/>
    <w:p w:rsidR="008D4DD7" w:rsidRDefault="008D4DD7" w:rsidP="008D4DD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 Особое внимание уделяется детскому возрасту, поскольку на этом этапе развития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8D4DD7" w:rsidRDefault="008D4DD7" w:rsidP="008D4DD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   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</w:t>
      </w:r>
    </w:p>
    <w:p w:rsidR="008D4DD7" w:rsidRDefault="008D4DD7" w:rsidP="008D4DD7">
      <w:pPr>
        <w:shd w:val="clear" w:color="auto" w:fill="FFFFFF"/>
        <w:jc w:val="both"/>
        <w:rPr>
          <w:color w:val="181818"/>
        </w:rPr>
      </w:pPr>
      <w:r>
        <w:rPr>
          <w:color w:val="000000"/>
        </w:rPr>
        <w:t>    Программа по баскетболу предусматривает проведение теоретических и практических занятий, выполнение учащимися контрольных нор</w:t>
      </w:r>
      <w:r>
        <w:rPr>
          <w:color w:val="000000"/>
        </w:rPr>
        <w:softHyphen/>
        <w:t>мативов, участие в соревнованиях.  Основной показатель секционной работы дополнительного образования по баскетболу –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 и теоретической подготовленности.             </w:t>
      </w:r>
    </w:p>
    <w:p w:rsidR="008D4DD7" w:rsidRDefault="008D4DD7" w:rsidP="008D4D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    Основной принцип работы в группах - уни</w:t>
      </w:r>
      <w:r>
        <w:rPr>
          <w:color w:val="000000"/>
        </w:rPr>
        <w:softHyphen/>
        <w:t xml:space="preserve">версальность. Исходя из этого, для групп начальной </w:t>
      </w:r>
      <w:proofErr w:type="gramStart"/>
      <w:r>
        <w:rPr>
          <w:color w:val="000000"/>
        </w:rPr>
        <w:t>подготовки  года</w:t>
      </w:r>
      <w:proofErr w:type="gramEnd"/>
      <w:r>
        <w:rPr>
          <w:color w:val="000000"/>
        </w:rPr>
        <w:t xml:space="preserve"> обучения ставятся следующие частные задачи: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аппарата, развитие быстроты, гибкости, ловкости; обучение техники ведения игры.</w:t>
      </w:r>
    </w:p>
    <w:p w:rsidR="008F16A4" w:rsidRDefault="008F16A4"/>
    <w:sectPr w:rsidR="008F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E2"/>
    <w:rsid w:val="003B11E2"/>
    <w:rsid w:val="008D4DD7"/>
    <w:rsid w:val="008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24880-8835-4D5C-8EF0-CD69F890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2024-03-20T13:43:00Z</dcterms:created>
  <dcterms:modified xsi:type="dcterms:W3CDTF">2024-03-20T13:44:00Z</dcterms:modified>
</cp:coreProperties>
</file>