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80A" w:rsidRDefault="005E214B" w:rsidP="005E214B">
      <w:pPr>
        <w:spacing w:line="240" w:lineRule="auto"/>
        <w:ind w:right="17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 «ТЕХНОЛОГИЯ» (1-4 классы)</w:t>
      </w:r>
    </w:p>
    <w:p w:rsidR="001E680A" w:rsidRPr="005E214B" w:rsidRDefault="001E680A" w:rsidP="005E214B">
      <w:pPr>
        <w:spacing w:after="0" w:line="240" w:lineRule="auto"/>
        <w:ind w:right="174"/>
        <w:rPr>
          <w:rFonts w:ascii="Times New Roman" w:eastAsia="Calibri" w:hAnsi="Times New Roman" w:cs="Times New Roman"/>
          <w:sz w:val="24"/>
          <w:szCs w:val="24"/>
        </w:rPr>
      </w:pPr>
      <w:r w:rsidRPr="005E214B">
        <w:rPr>
          <w:rFonts w:ascii="Times New Roman" w:eastAsia="Calibri" w:hAnsi="Times New Roman" w:cs="Times New Roman"/>
          <w:sz w:val="24"/>
          <w:szCs w:val="24"/>
        </w:rPr>
        <w:t>Ступень обучения (класс) начальное общее</w:t>
      </w:r>
    </w:p>
    <w:p w:rsidR="001E680A" w:rsidRPr="005E214B" w:rsidRDefault="001E680A" w:rsidP="005E214B">
      <w:pPr>
        <w:spacing w:after="0" w:line="240" w:lineRule="auto"/>
        <w:ind w:right="174"/>
        <w:rPr>
          <w:rFonts w:ascii="Times New Roman" w:eastAsia="Calibri" w:hAnsi="Times New Roman" w:cs="Times New Roman"/>
          <w:sz w:val="24"/>
          <w:szCs w:val="24"/>
        </w:rPr>
      </w:pPr>
      <w:r w:rsidRPr="005E214B">
        <w:rPr>
          <w:rFonts w:ascii="Times New Roman" w:eastAsia="Calibri" w:hAnsi="Times New Roman" w:cs="Times New Roman"/>
          <w:sz w:val="24"/>
          <w:szCs w:val="24"/>
        </w:rPr>
        <w:t xml:space="preserve">Количество часов :135ч </w:t>
      </w:r>
    </w:p>
    <w:p w:rsidR="001E680A" w:rsidRPr="005E214B" w:rsidRDefault="001E680A" w:rsidP="005E214B">
      <w:pPr>
        <w:spacing w:after="0" w:line="240" w:lineRule="auto"/>
        <w:ind w:right="1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14B">
        <w:rPr>
          <w:rFonts w:ascii="Times New Roman" w:eastAsia="Calibri" w:hAnsi="Times New Roman" w:cs="Times New Roman"/>
          <w:sz w:val="24"/>
          <w:szCs w:val="24"/>
        </w:rPr>
        <w:t>Программа разработана на основе</w:t>
      </w:r>
      <w:r w:rsidR="005E214B" w:rsidRPr="005E2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214B">
        <w:rPr>
          <w:rFonts w:ascii="Times New Roman" w:eastAsia="Calibri" w:hAnsi="Times New Roman" w:cs="Times New Roman"/>
          <w:sz w:val="24"/>
          <w:szCs w:val="24"/>
        </w:rPr>
        <w:t>Авторской программы Н.М</w:t>
      </w:r>
      <w:r w:rsidR="005E214B" w:rsidRPr="005E214B">
        <w:rPr>
          <w:rFonts w:ascii="Times New Roman" w:eastAsia="Calibri" w:hAnsi="Times New Roman" w:cs="Times New Roman"/>
          <w:sz w:val="24"/>
          <w:szCs w:val="24"/>
        </w:rPr>
        <w:t>.</w:t>
      </w:r>
      <w:r w:rsidR="005E2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214B" w:rsidRPr="005E214B">
        <w:rPr>
          <w:rFonts w:ascii="Times New Roman" w:eastAsia="Calibri" w:hAnsi="Times New Roman" w:cs="Times New Roman"/>
          <w:sz w:val="24"/>
          <w:szCs w:val="24"/>
        </w:rPr>
        <w:t xml:space="preserve">Конышевой УМК «Гармония», Москва, </w:t>
      </w:r>
      <w:r w:rsidRPr="005E214B">
        <w:rPr>
          <w:rFonts w:ascii="Times New Roman" w:eastAsia="Calibri" w:hAnsi="Times New Roman" w:cs="Times New Roman"/>
          <w:sz w:val="24"/>
          <w:szCs w:val="24"/>
        </w:rPr>
        <w:t>«Просвещение»2011</w:t>
      </w:r>
      <w:r w:rsidR="005E214B" w:rsidRPr="005E21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E214B">
        <w:rPr>
          <w:rFonts w:ascii="Times New Roman" w:eastAsia="Calibri" w:hAnsi="Times New Roman" w:cs="Times New Roman"/>
          <w:sz w:val="24"/>
          <w:szCs w:val="24"/>
        </w:rPr>
        <w:t xml:space="preserve"> примерной программы федерального государственного </w:t>
      </w:r>
      <w:bookmarkStart w:id="0" w:name="_GoBack"/>
      <w:bookmarkEnd w:id="0"/>
      <w:r w:rsidRPr="005E214B">
        <w:rPr>
          <w:rFonts w:ascii="Times New Roman" w:eastAsia="Calibri" w:hAnsi="Times New Roman" w:cs="Times New Roman"/>
          <w:sz w:val="24"/>
          <w:szCs w:val="24"/>
        </w:rPr>
        <w:t>образовательного стандарта общего начального образования (приказ МинобрнаукиРФ№373 от 6 октября 2009 г</w:t>
      </w:r>
      <w:r w:rsidR="005E214B">
        <w:rPr>
          <w:rFonts w:ascii="Times New Roman" w:eastAsia="Calibri" w:hAnsi="Times New Roman" w:cs="Times New Roman"/>
          <w:sz w:val="24"/>
          <w:szCs w:val="24"/>
        </w:rPr>
        <w:t>.</w:t>
      </w:r>
      <w:r w:rsidRPr="005E214B">
        <w:rPr>
          <w:rFonts w:ascii="Times New Roman" w:eastAsia="Calibri" w:hAnsi="Times New Roman" w:cs="Times New Roman"/>
          <w:sz w:val="24"/>
          <w:szCs w:val="24"/>
        </w:rPr>
        <w:t>)</w:t>
      </w:r>
      <w:r w:rsidR="005E214B">
        <w:rPr>
          <w:rFonts w:ascii="Times New Roman" w:eastAsia="Calibri" w:hAnsi="Times New Roman" w:cs="Times New Roman"/>
          <w:sz w:val="24"/>
          <w:szCs w:val="24"/>
        </w:rPr>
        <w:t>.</w:t>
      </w:r>
      <w:r w:rsidRPr="005E214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B35AB" w:rsidRPr="00BB35AB" w:rsidRDefault="00BB35AB" w:rsidP="00BB3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технологии р</w:t>
      </w:r>
      <w:r w:rsidR="001E680A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азработана с учетом требований Федерального г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осударственного образовател</w:t>
      </w:r>
      <w:r w:rsidR="001E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стандарта. 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концептуальных основ данного учебного предмета использованы системно-деятельностный, здоровьесберегающий, гуманно-личностный, культурологический подходы. </w:t>
      </w:r>
    </w:p>
    <w:p w:rsidR="00BB35AB" w:rsidRPr="00BB35AB" w:rsidRDefault="001E6DF8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 w:rsidR="00BB35AB" w:rsidRPr="00BB3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B35AB"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данного предмета заключается в углублении общеобразовательной подготовки школьников, формировании их духовной культуры и всестороннем развитии личности на основе интеграции понятийных (абстрактных), наглядно-образных и наглядно-действенных компонентов познавательной деятельности. Его изучение способствует развитию созидательных возможностей личности, творческих способностей, изобретательности,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результата изучения данного предмета предполагается формирование универсальных учебных действий всех видов: личностных, познавательных, регулятивных, коммуникативных.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представлений о материальной культуре как продукте творческой предметно-преобразующей деятельности человека, о наиболее важных правилах дизайна, которые необходимо учитывать при создании предметов материальной культуры;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средой;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расширение культурного кругозора, обогащение знаний о культурно-исторических традициях в мире вещей, формирование представлений о ценности предшествующих культур и понимания необходимости их сохранения и развития;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расширение знаний о материалах и их свойствах, технологиях использования; формирование практических умений использования различных материалов в творческой преобразовательной деятельности;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развитие созидательных возможностей личности, творческих способностей, изобретательности, интуиции; создание условий для творческой самореализации и формирования мотивации успеха и достижений на основе предметно-преобразующей деятельности;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развитие познавательных психических процессов (восприятия, памяти, воображения, мышления, речи) и приёмов умственной деятельности (анализ, синтез, сравнение, классификация, обобщение и др.);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развитие сенсомоторных процессов, руки, глазомера и пр. через формирование практических умений;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регулятивной структуры деятельности (включающей целеполагание, прогнозирование, планирование, контроль, коррекцию и оценку действий и результатов деятельности в соответствии с поставленной целью);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информационной грамотности, умения работать с различными источниками информации, отбирать, анализировать и использовать информацию для решения практических задач;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формирование коммуникативной культуры, развитие активности, инициативности;</w:t>
      </w:r>
    </w:p>
    <w:p w:rsidR="00BB35AB" w:rsidRPr="00BB35AB" w:rsidRDefault="00BB35AB" w:rsidP="00BB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духовно-нравственное воспитание и развитие социально ценных качеств личности: организованности и культуры труда, аккуратности, трудолюбия, добросовестного и ответственного отношения к выполняемой работе, уважительного отношения к человеку-творцу и т. п.</w:t>
      </w:r>
    </w:p>
    <w:p w:rsidR="00BB35AB" w:rsidRPr="00BB35AB" w:rsidRDefault="00BB35AB" w:rsidP="00BB3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5AB" w:rsidRPr="00BB35AB" w:rsidRDefault="00BB35AB" w:rsidP="00BB3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базисному учебному плану начального общего образования, определенному ФГОС, на изучение учебного предмета «Технология» отводится не менее 1 часа в неделю во всех классах начальной школы. </w:t>
      </w:r>
    </w:p>
    <w:p w:rsidR="00BB35AB" w:rsidRPr="00BB35AB" w:rsidRDefault="000B6ED7" w:rsidP="00BB3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 часа в 1 классе ,</w:t>
      </w:r>
      <w:r w:rsidR="00BB35AB"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о2, 3,</w:t>
      </w:r>
      <w:r w:rsidR="00BB35AB"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классах. Итого 135 часов.</w:t>
      </w:r>
    </w:p>
    <w:p w:rsidR="00BB35AB" w:rsidRDefault="00BB35AB" w:rsidP="00BB3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особого значения предметно-практических видов деятельности для общего развития </w:t>
      </w:r>
      <w:r w:rsidRPr="00BB35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личности ребенка младшего школьного возраста, сохранения его здоровья и стимулирования эмоционального благополучия в системе общего образования, рекомендуется организация дополнительных занятий (соответствующих кружков и факультативов) путём использования часов из объёма, предусмотренного для внеурочной работы. По курсу технологии во 2–4 классах предусмотрено выполнение творческих проектов за рамками общего времени, отводимого на изучение курса.</w:t>
      </w:r>
    </w:p>
    <w:p w:rsidR="000E35B0" w:rsidRDefault="000E35B0" w:rsidP="00BB3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5B0" w:rsidRDefault="000E35B0" w:rsidP="00BB3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5B0" w:rsidRPr="00BB35AB" w:rsidRDefault="000E35B0" w:rsidP="00BB3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5AB" w:rsidRPr="00BB35AB" w:rsidRDefault="00BB35AB" w:rsidP="00BB3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84" w:rsidRDefault="00CA6184" w:rsidP="00FC118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Franklin Gothic Book" w:hAnsi="Times New Roman" w:cs="Tahoma"/>
          <w:b/>
          <w:caps/>
          <w:kern w:val="3"/>
          <w:sz w:val="24"/>
          <w:szCs w:val="24"/>
          <w:lang w:eastAsia="ru-RU"/>
        </w:rPr>
      </w:pPr>
    </w:p>
    <w:p w:rsidR="003A0C5E" w:rsidRDefault="003A0C5E" w:rsidP="00FC118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Franklin Gothic Book" w:hAnsi="Times New Roman" w:cs="Tahoma"/>
          <w:b/>
          <w:caps/>
          <w:kern w:val="3"/>
          <w:sz w:val="24"/>
          <w:szCs w:val="24"/>
          <w:lang w:eastAsia="ru-RU"/>
        </w:rPr>
      </w:pPr>
    </w:p>
    <w:p w:rsidR="003A0C5E" w:rsidRDefault="003A0C5E" w:rsidP="00FC118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Franklin Gothic Book" w:hAnsi="Times New Roman" w:cs="Tahoma"/>
          <w:b/>
          <w:caps/>
          <w:kern w:val="3"/>
          <w:sz w:val="24"/>
          <w:szCs w:val="24"/>
          <w:lang w:eastAsia="ru-RU"/>
        </w:rPr>
      </w:pPr>
    </w:p>
    <w:p w:rsidR="003A0C5E" w:rsidRDefault="003A0C5E" w:rsidP="00FC118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Franklin Gothic Book" w:hAnsi="Times New Roman" w:cs="Tahoma"/>
          <w:b/>
          <w:caps/>
          <w:kern w:val="3"/>
          <w:sz w:val="24"/>
          <w:szCs w:val="24"/>
          <w:lang w:eastAsia="ru-RU"/>
        </w:rPr>
      </w:pPr>
    </w:p>
    <w:p w:rsidR="003A0C5E" w:rsidRDefault="003A0C5E" w:rsidP="00FC118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Franklin Gothic Book" w:hAnsi="Times New Roman" w:cs="Tahoma"/>
          <w:b/>
          <w:caps/>
          <w:kern w:val="3"/>
          <w:sz w:val="24"/>
          <w:szCs w:val="24"/>
          <w:lang w:eastAsia="ru-RU"/>
        </w:rPr>
      </w:pPr>
    </w:p>
    <w:p w:rsidR="003A0C5E" w:rsidRDefault="003A0C5E" w:rsidP="00FC118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Franklin Gothic Book" w:hAnsi="Times New Roman" w:cs="Tahoma"/>
          <w:b/>
          <w:caps/>
          <w:kern w:val="3"/>
          <w:sz w:val="24"/>
          <w:szCs w:val="24"/>
          <w:lang w:eastAsia="ru-RU"/>
        </w:rPr>
      </w:pPr>
    </w:p>
    <w:p w:rsidR="00FC1181" w:rsidRPr="00FC1181" w:rsidRDefault="00FC1181" w:rsidP="00FC118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Franklin Gothic Book" w:hAnsi="Times New Roman" w:cs="Tahoma"/>
          <w:b/>
          <w:caps/>
          <w:kern w:val="3"/>
          <w:sz w:val="24"/>
          <w:szCs w:val="24"/>
          <w:lang w:eastAsia="ru-RU"/>
        </w:rPr>
      </w:pPr>
    </w:p>
    <w:p w:rsidR="00FC1181" w:rsidRPr="00FC1181" w:rsidRDefault="00FC1181" w:rsidP="00FC118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ru-RU"/>
        </w:rPr>
      </w:pPr>
    </w:p>
    <w:p w:rsidR="006849AE" w:rsidRPr="006849AE" w:rsidRDefault="00015340" w:rsidP="00015340">
      <w:pPr>
        <w:widowControl w:val="0"/>
        <w:suppressAutoHyphens/>
        <w:autoSpaceDN w:val="0"/>
        <w:spacing w:after="0" w:line="360" w:lineRule="auto"/>
        <w:ind w:right="174" w:firstLine="720"/>
        <w:jc w:val="center"/>
        <w:textAlignment w:val="baseline"/>
        <w:rPr>
          <w:rFonts w:ascii="Times New Roman" w:eastAsia="Arial" w:hAnsi="Times New Roman" w:cs="Tahoma"/>
          <w:b/>
          <w:kern w:val="3"/>
          <w:sz w:val="28"/>
          <w:szCs w:val="28"/>
          <w:lang w:eastAsia="ru-RU"/>
        </w:rPr>
      </w:pPr>
      <w:r>
        <w:rPr>
          <w:rFonts w:ascii="Times New Roman" w:eastAsia="Arial" w:hAnsi="Times New Roman" w:cs="Tahoma"/>
          <w:b/>
          <w:kern w:val="3"/>
          <w:sz w:val="28"/>
          <w:szCs w:val="28"/>
          <w:lang w:eastAsia="ru-RU"/>
        </w:rPr>
        <w:t xml:space="preserve"> </w:t>
      </w:r>
    </w:p>
    <w:p w:rsidR="00DA6649" w:rsidRDefault="00DA6649" w:rsidP="00DA6649">
      <w:pPr>
        <w:pStyle w:val="Standard"/>
        <w:spacing w:line="360" w:lineRule="auto"/>
        <w:ind w:right="174" w:firstLine="720"/>
        <w:jc w:val="center"/>
        <w:rPr>
          <w:b/>
          <w:sz w:val="28"/>
          <w:szCs w:val="28"/>
        </w:rPr>
      </w:pPr>
    </w:p>
    <w:p w:rsidR="000E35B0" w:rsidRDefault="000E35B0" w:rsidP="000E35B0"/>
    <w:p w:rsidR="002C6455" w:rsidRDefault="002C6455" w:rsidP="002C6455">
      <w:pPr>
        <w:pStyle w:val="a7"/>
        <w:spacing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</w:p>
    <w:p w:rsidR="002C6455" w:rsidRDefault="002C6455" w:rsidP="002C6455">
      <w:pPr>
        <w:pStyle w:val="a7"/>
        <w:spacing w:after="0" w:afterAutospacing="0"/>
        <w:rPr>
          <w:b/>
          <w:bCs/>
          <w:sz w:val="28"/>
          <w:szCs w:val="28"/>
        </w:rPr>
      </w:pPr>
    </w:p>
    <w:p w:rsidR="002C6455" w:rsidRDefault="002C6455" w:rsidP="002C6455">
      <w:pPr>
        <w:pStyle w:val="a7"/>
        <w:spacing w:after="0" w:afterAutospacing="0"/>
        <w:rPr>
          <w:b/>
          <w:bCs/>
          <w:sz w:val="28"/>
          <w:szCs w:val="28"/>
        </w:rPr>
      </w:pPr>
    </w:p>
    <w:p w:rsidR="002C6455" w:rsidRDefault="002C6455" w:rsidP="002C6455">
      <w:pPr>
        <w:pStyle w:val="a7"/>
        <w:spacing w:after="0" w:afterAutospacing="0"/>
        <w:rPr>
          <w:b/>
          <w:bCs/>
          <w:sz w:val="28"/>
          <w:szCs w:val="28"/>
        </w:rPr>
      </w:pPr>
    </w:p>
    <w:p w:rsidR="002C6455" w:rsidRDefault="002C6455" w:rsidP="002C6455">
      <w:pPr>
        <w:pStyle w:val="a7"/>
        <w:spacing w:after="0" w:afterAutospacing="0"/>
        <w:rPr>
          <w:b/>
          <w:bCs/>
          <w:sz w:val="28"/>
          <w:szCs w:val="28"/>
        </w:rPr>
      </w:pPr>
    </w:p>
    <w:p w:rsidR="002C6455" w:rsidRDefault="002C6455" w:rsidP="002C6455">
      <w:pPr>
        <w:pStyle w:val="a7"/>
        <w:spacing w:after="0" w:afterAutospacing="0"/>
        <w:rPr>
          <w:b/>
          <w:bCs/>
          <w:sz w:val="28"/>
          <w:szCs w:val="28"/>
        </w:rPr>
      </w:pPr>
    </w:p>
    <w:p w:rsidR="002C6455" w:rsidRDefault="002C6455" w:rsidP="002C6455">
      <w:pPr>
        <w:pStyle w:val="a7"/>
        <w:spacing w:after="0" w:afterAutospacing="0"/>
        <w:rPr>
          <w:b/>
          <w:bCs/>
          <w:sz w:val="28"/>
          <w:szCs w:val="28"/>
        </w:rPr>
      </w:pPr>
    </w:p>
    <w:p w:rsidR="002C6455" w:rsidRDefault="002C6455" w:rsidP="002C6455">
      <w:pPr>
        <w:pStyle w:val="a7"/>
        <w:spacing w:after="0" w:afterAutospacing="0"/>
        <w:rPr>
          <w:b/>
          <w:bCs/>
          <w:sz w:val="28"/>
          <w:szCs w:val="28"/>
        </w:rPr>
      </w:pPr>
    </w:p>
    <w:p w:rsidR="002C6455" w:rsidRDefault="002C6455" w:rsidP="002C6455">
      <w:pPr>
        <w:pStyle w:val="a7"/>
        <w:spacing w:after="0" w:afterAutospacing="0"/>
        <w:rPr>
          <w:b/>
          <w:bCs/>
          <w:sz w:val="28"/>
          <w:szCs w:val="28"/>
        </w:rPr>
      </w:pPr>
    </w:p>
    <w:p w:rsidR="002C6455" w:rsidRDefault="002C6455" w:rsidP="002C6455">
      <w:pPr>
        <w:pStyle w:val="a7"/>
        <w:spacing w:after="0" w:afterAutospacing="0"/>
        <w:rPr>
          <w:b/>
          <w:bCs/>
          <w:sz w:val="28"/>
          <w:szCs w:val="28"/>
        </w:rPr>
      </w:pPr>
    </w:p>
    <w:p w:rsidR="002C6455" w:rsidRDefault="002C6455" w:rsidP="002C6455">
      <w:pPr>
        <w:pStyle w:val="a7"/>
        <w:spacing w:after="0" w:afterAutospacing="0"/>
        <w:rPr>
          <w:b/>
          <w:bCs/>
          <w:sz w:val="28"/>
          <w:szCs w:val="28"/>
        </w:rPr>
      </w:pPr>
    </w:p>
    <w:p w:rsidR="002C6455" w:rsidRDefault="002C6455" w:rsidP="002C6455">
      <w:pPr>
        <w:pStyle w:val="a7"/>
        <w:spacing w:after="0" w:afterAutospacing="0"/>
        <w:rPr>
          <w:b/>
          <w:bCs/>
          <w:sz w:val="28"/>
          <w:szCs w:val="28"/>
        </w:rPr>
      </w:pPr>
    </w:p>
    <w:sectPr w:rsidR="002C6455" w:rsidSect="005E214B">
      <w:pgSz w:w="12240" w:h="15840"/>
      <w:pgMar w:top="567" w:right="567" w:bottom="567" w:left="85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527" w:rsidRDefault="00193527" w:rsidP="006849AE">
      <w:pPr>
        <w:spacing w:after="0" w:line="240" w:lineRule="auto"/>
      </w:pPr>
      <w:r>
        <w:separator/>
      </w:r>
    </w:p>
  </w:endnote>
  <w:endnote w:type="continuationSeparator" w:id="0">
    <w:p w:rsidR="00193527" w:rsidRDefault="00193527" w:rsidP="0068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527" w:rsidRDefault="00193527" w:rsidP="006849AE">
      <w:pPr>
        <w:spacing w:after="0" w:line="240" w:lineRule="auto"/>
      </w:pPr>
      <w:r>
        <w:separator/>
      </w:r>
    </w:p>
  </w:footnote>
  <w:footnote w:type="continuationSeparator" w:id="0">
    <w:p w:rsidR="00193527" w:rsidRDefault="00193527" w:rsidP="0068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5A71328"/>
    <w:multiLevelType w:val="hybridMultilevel"/>
    <w:tmpl w:val="17C8BE9A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>
    <w:nsid w:val="0DB451B6"/>
    <w:multiLevelType w:val="hybridMultilevel"/>
    <w:tmpl w:val="D1EA9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C337B9"/>
    <w:multiLevelType w:val="hybridMultilevel"/>
    <w:tmpl w:val="07EC62A0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>
    <w:nsid w:val="360937D7"/>
    <w:multiLevelType w:val="hybridMultilevel"/>
    <w:tmpl w:val="BDE21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1E64DC"/>
    <w:multiLevelType w:val="multilevel"/>
    <w:tmpl w:val="1A824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446574"/>
    <w:multiLevelType w:val="multilevel"/>
    <w:tmpl w:val="B2D08D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226B78"/>
    <w:multiLevelType w:val="multilevel"/>
    <w:tmpl w:val="2A96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DC1C73"/>
    <w:multiLevelType w:val="multilevel"/>
    <w:tmpl w:val="290E70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167D84"/>
    <w:multiLevelType w:val="multilevel"/>
    <w:tmpl w:val="19E4967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9">
    <w:nsid w:val="57A768CA"/>
    <w:multiLevelType w:val="multilevel"/>
    <w:tmpl w:val="DAC2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103EEC"/>
    <w:multiLevelType w:val="hybridMultilevel"/>
    <w:tmpl w:val="29A28C9C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">
    <w:nsid w:val="691D5766"/>
    <w:multiLevelType w:val="multilevel"/>
    <w:tmpl w:val="336E7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3256EE"/>
    <w:multiLevelType w:val="multilevel"/>
    <w:tmpl w:val="5652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F126A8"/>
    <w:multiLevelType w:val="hybridMultilevel"/>
    <w:tmpl w:val="43C2D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2"/>
  </w:num>
  <w:num w:numId="3">
    <w:abstractNumId w:val="13"/>
  </w:num>
  <w:num w:numId="4">
    <w:abstractNumId w:val="23"/>
  </w:num>
  <w:num w:numId="5">
    <w:abstractNumId w:val="11"/>
  </w:num>
  <w:num w:numId="6">
    <w:abstractNumId w:val="10"/>
  </w:num>
  <w:num w:numId="7">
    <w:abstractNumId w:val="12"/>
  </w:num>
  <w:num w:numId="8">
    <w:abstractNumId w:val="20"/>
  </w:num>
  <w:num w:numId="9">
    <w:abstractNumId w:val="19"/>
  </w:num>
  <w:num w:numId="10">
    <w:abstractNumId w:val="18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21"/>
  </w:num>
  <w:num w:numId="22">
    <w:abstractNumId w:val="17"/>
  </w:num>
  <w:num w:numId="23">
    <w:abstractNumId w:val="14"/>
  </w:num>
  <w:num w:numId="24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DE"/>
    <w:rsid w:val="00015340"/>
    <w:rsid w:val="000571C8"/>
    <w:rsid w:val="000B6ED7"/>
    <w:rsid w:val="000E35B0"/>
    <w:rsid w:val="00193527"/>
    <w:rsid w:val="001E680A"/>
    <w:rsid w:val="001E6DF8"/>
    <w:rsid w:val="00240F7B"/>
    <w:rsid w:val="002A3DDE"/>
    <w:rsid w:val="002C6455"/>
    <w:rsid w:val="002D00BA"/>
    <w:rsid w:val="00382A35"/>
    <w:rsid w:val="00394A7E"/>
    <w:rsid w:val="003A0C5E"/>
    <w:rsid w:val="003E6E87"/>
    <w:rsid w:val="00524015"/>
    <w:rsid w:val="00590702"/>
    <w:rsid w:val="005E214B"/>
    <w:rsid w:val="0061618C"/>
    <w:rsid w:val="006849AE"/>
    <w:rsid w:val="006B7DBA"/>
    <w:rsid w:val="007C0A77"/>
    <w:rsid w:val="0086773B"/>
    <w:rsid w:val="008F4490"/>
    <w:rsid w:val="009C1405"/>
    <w:rsid w:val="00A51413"/>
    <w:rsid w:val="00BB35AB"/>
    <w:rsid w:val="00C9358C"/>
    <w:rsid w:val="00CA6184"/>
    <w:rsid w:val="00DA6649"/>
    <w:rsid w:val="00DF0F19"/>
    <w:rsid w:val="00E1348B"/>
    <w:rsid w:val="00F90F55"/>
    <w:rsid w:val="00FC1181"/>
    <w:rsid w:val="00FC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A42EF-9A66-4FA4-AD3E-D3A5ED1A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B35AB"/>
  </w:style>
  <w:style w:type="paragraph" w:customStyle="1" w:styleId="a3">
    <w:name w:val="Буллит"/>
    <w:basedOn w:val="a"/>
    <w:rsid w:val="00BB35AB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0">
    <w:name w:val="Без интервала1"/>
    <w:rsid w:val="00BB35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Базовый"/>
    <w:rsid w:val="00BB35AB"/>
    <w:pPr>
      <w:tabs>
        <w:tab w:val="left" w:pos="709"/>
      </w:tabs>
      <w:suppressAutoHyphens/>
      <w:overflowPunct w:val="0"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11">
    <w:name w:val="Продолжение списка1"/>
    <w:basedOn w:val="a"/>
    <w:rsid w:val="00BB35AB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">
    <w:name w:val="Абзац списка1"/>
    <w:basedOn w:val="a"/>
    <w:rsid w:val="00BB35A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BB35A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B35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6">
    <w:name w:val="c16"/>
    <w:basedOn w:val="a"/>
    <w:rsid w:val="00BB3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BB3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rsid w:val="00BB35A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B3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BB35AB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rsid w:val="00BB35AB"/>
    <w:rPr>
      <w:rFonts w:ascii="Times New Roman" w:hAnsi="Times New Roman"/>
      <w:b/>
      <w:spacing w:val="-10"/>
      <w:sz w:val="22"/>
    </w:rPr>
  </w:style>
  <w:style w:type="table" w:styleId="aa">
    <w:name w:val="Table Grid"/>
    <w:basedOn w:val="a1"/>
    <w:uiPriority w:val="59"/>
    <w:rsid w:val="00BB35A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BB35AB"/>
    <w:rPr>
      <w:rFonts w:cs="Times New Roman"/>
      <w:color w:val="000080"/>
      <w:u w:val="single"/>
    </w:rPr>
  </w:style>
  <w:style w:type="paragraph" w:styleId="ac">
    <w:name w:val="No Spacing"/>
    <w:link w:val="ad"/>
    <w:uiPriority w:val="1"/>
    <w:qFormat/>
    <w:rsid w:val="00BB35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94">
    <w:name w:val="Font Style94"/>
    <w:rsid w:val="00BB35AB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13">
    <w:name w:val="Знак Знак1"/>
    <w:rsid w:val="00BB35AB"/>
    <w:rPr>
      <w:sz w:val="24"/>
      <w:szCs w:val="24"/>
      <w:lang w:val="ru-RU" w:eastAsia="ar-SA" w:bidi="ar-SA"/>
    </w:rPr>
  </w:style>
  <w:style w:type="character" w:customStyle="1" w:styleId="FontStyle95">
    <w:name w:val="Font Style95"/>
    <w:rsid w:val="00BB35AB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BB35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Без интервала1"/>
    <w:uiPriority w:val="99"/>
    <w:rsid w:val="00BB35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Strong"/>
    <w:uiPriority w:val="22"/>
    <w:qFormat/>
    <w:rsid w:val="00BB35AB"/>
    <w:rPr>
      <w:b/>
      <w:bCs/>
    </w:rPr>
  </w:style>
  <w:style w:type="paragraph" w:customStyle="1" w:styleId="Standard">
    <w:name w:val="Standard"/>
    <w:rsid w:val="00BB35A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f">
    <w:name w:val="footnote text"/>
    <w:basedOn w:val="a"/>
    <w:link w:val="af0"/>
    <w:unhideWhenUsed/>
    <w:rsid w:val="006849A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6849AE"/>
    <w:rPr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6849AE"/>
  </w:style>
  <w:style w:type="paragraph" w:styleId="af1">
    <w:name w:val="Title"/>
    <w:basedOn w:val="Standard"/>
    <w:next w:val="Textbody"/>
    <w:link w:val="af2"/>
    <w:qFormat/>
    <w:rsid w:val="006849AE"/>
    <w:pPr>
      <w:keepNext/>
      <w:widowControl w:val="0"/>
      <w:autoSpaceDN w:val="0"/>
      <w:spacing w:before="240" w:after="120"/>
      <w:textAlignment w:val="baseline"/>
    </w:pPr>
    <w:rPr>
      <w:rFonts w:ascii="Arial" w:eastAsia="Arial" w:hAnsi="Arial" w:cs="Tahoma"/>
      <w:kern w:val="3"/>
      <w:sz w:val="28"/>
      <w:szCs w:val="28"/>
      <w:lang w:eastAsia="ru-RU"/>
    </w:rPr>
  </w:style>
  <w:style w:type="character" w:customStyle="1" w:styleId="af2">
    <w:name w:val="Название Знак"/>
    <w:basedOn w:val="a0"/>
    <w:link w:val="af1"/>
    <w:rsid w:val="006849AE"/>
    <w:rPr>
      <w:rFonts w:ascii="Arial" w:eastAsia="Arial" w:hAnsi="Arial" w:cs="Tahoma"/>
      <w:kern w:val="3"/>
      <w:sz w:val="28"/>
      <w:szCs w:val="28"/>
      <w:lang w:eastAsia="ru-RU"/>
    </w:rPr>
  </w:style>
  <w:style w:type="paragraph" w:customStyle="1" w:styleId="Textbody">
    <w:name w:val="Text body"/>
    <w:basedOn w:val="Standard"/>
    <w:rsid w:val="006849AE"/>
    <w:pPr>
      <w:widowControl w:val="0"/>
      <w:autoSpaceDN w:val="0"/>
      <w:spacing w:after="120"/>
      <w:textAlignment w:val="baseline"/>
    </w:pPr>
    <w:rPr>
      <w:rFonts w:eastAsia="Arial" w:cs="Tahoma"/>
      <w:kern w:val="3"/>
      <w:lang w:eastAsia="ru-RU"/>
    </w:rPr>
  </w:style>
  <w:style w:type="paragraph" w:styleId="af3">
    <w:name w:val="List"/>
    <w:basedOn w:val="Textbody"/>
    <w:rsid w:val="006849AE"/>
  </w:style>
  <w:style w:type="paragraph" w:styleId="af4">
    <w:name w:val="caption"/>
    <w:basedOn w:val="Standard"/>
    <w:rsid w:val="006849AE"/>
    <w:pPr>
      <w:widowControl w:val="0"/>
      <w:suppressLineNumbers/>
      <w:autoSpaceDN w:val="0"/>
      <w:spacing w:before="120" w:after="120"/>
      <w:textAlignment w:val="baseline"/>
    </w:pPr>
    <w:rPr>
      <w:rFonts w:eastAsia="Arial" w:cs="Tahoma"/>
      <w:i/>
      <w:iCs/>
      <w:kern w:val="3"/>
      <w:lang w:eastAsia="ru-RU"/>
    </w:rPr>
  </w:style>
  <w:style w:type="paragraph" w:customStyle="1" w:styleId="Index">
    <w:name w:val="Index"/>
    <w:basedOn w:val="Standard"/>
    <w:rsid w:val="006849AE"/>
    <w:pPr>
      <w:widowControl w:val="0"/>
      <w:suppressLineNumbers/>
      <w:autoSpaceDN w:val="0"/>
      <w:textAlignment w:val="baseline"/>
    </w:pPr>
    <w:rPr>
      <w:rFonts w:eastAsia="Arial" w:cs="Tahoma"/>
      <w:kern w:val="3"/>
      <w:lang w:eastAsia="ru-RU"/>
    </w:rPr>
  </w:style>
  <w:style w:type="paragraph" w:customStyle="1" w:styleId="Footnote">
    <w:name w:val="Footnote"/>
    <w:basedOn w:val="Standard"/>
    <w:rsid w:val="006849AE"/>
    <w:pPr>
      <w:widowControl w:val="0"/>
      <w:suppressLineNumbers/>
      <w:autoSpaceDN w:val="0"/>
      <w:ind w:left="283" w:hanging="283"/>
      <w:textAlignment w:val="baseline"/>
    </w:pPr>
    <w:rPr>
      <w:rFonts w:eastAsia="Arial" w:cs="Tahoma"/>
      <w:kern w:val="3"/>
      <w:sz w:val="20"/>
      <w:szCs w:val="20"/>
      <w:lang w:eastAsia="ru-RU"/>
    </w:rPr>
  </w:style>
  <w:style w:type="character" w:customStyle="1" w:styleId="FootnoteSymbol">
    <w:name w:val="Footnote Symbol"/>
    <w:rsid w:val="006849AE"/>
    <w:rPr>
      <w:position w:val="0"/>
      <w:vertAlign w:val="superscript"/>
    </w:rPr>
  </w:style>
  <w:style w:type="character" w:customStyle="1" w:styleId="Footnoteanchor">
    <w:name w:val="Footnote anchor"/>
    <w:rsid w:val="006849AE"/>
    <w:rPr>
      <w:position w:val="0"/>
      <w:vertAlign w:val="superscript"/>
    </w:rPr>
  </w:style>
  <w:style w:type="character" w:styleId="af5">
    <w:name w:val="footnote reference"/>
    <w:rsid w:val="006849AE"/>
    <w:rPr>
      <w:position w:val="0"/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DA6649"/>
    <w:rPr>
      <w:color w:val="800080" w:themeColor="followedHyperlink"/>
      <w:u w:val="single"/>
    </w:rPr>
  </w:style>
  <w:style w:type="paragraph" w:styleId="af7">
    <w:name w:val="header"/>
    <w:basedOn w:val="a"/>
    <w:link w:val="af8"/>
    <w:semiHidden/>
    <w:unhideWhenUsed/>
    <w:rsid w:val="00DA6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semiHidden/>
    <w:rsid w:val="00DA6649"/>
  </w:style>
  <w:style w:type="paragraph" w:styleId="af9">
    <w:name w:val="footer"/>
    <w:basedOn w:val="a"/>
    <w:link w:val="afa"/>
    <w:uiPriority w:val="99"/>
    <w:semiHidden/>
    <w:unhideWhenUsed/>
    <w:rsid w:val="00DA6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DA6649"/>
  </w:style>
  <w:style w:type="character" w:customStyle="1" w:styleId="ad">
    <w:name w:val="Без интервала Знак"/>
    <w:basedOn w:val="a0"/>
    <w:link w:val="ac"/>
    <w:uiPriority w:val="1"/>
    <w:locked/>
    <w:rsid w:val="00DA6649"/>
    <w:rPr>
      <w:rFonts w:ascii="Calibri" w:eastAsia="Times New Roman" w:hAnsi="Calibri" w:cs="Times New Roman"/>
      <w:lang w:eastAsia="ru-RU"/>
    </w:rPr>
  </w:style>
  <w:style w:type="paragraph" w:styleId="afb">
    <w:name w:val="List Paragraph"/>
    <w:basedOn w:val="a"/>
    <w:uiPriority w:val="34"/>
    <w:qFormat/>
    <w:rsid w:val="00DA6649"/>
    <w:pPr>
      <w:ind w:left="720"/>
      <w:contextualSpacing/>
    </w:pPr>
  </w:style>
  <w:style w:type="character" w:customStyle="1" w:styleId="afc">
    <w:name w:val="Основной текст_"/>
    <w:basedOn w:val="a0"/>
    <w:link w:val="3"/>
    <w:locked/>
    <w:rsid w:val="00DA6649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c"/>
    <w:rsid w:val="00DA6649"/>
    <w:pPr>
      <w:widowControl w:val="0"/>
      <w:shd w:val="clear" w:color="auto" w:fill="FFFFFF"/>
      <w:spacing w:before="480" w:after="480" w:line="370" w:lineRule="exact"/>
      <w:ind w:hanging="1960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20">
    <w:name w:val="Основной текст (2)_"/>
    <w:basedOn w:val="a0"/>
    <w:link w:val="21"/>
    <w:locked/>
    <w:rsid w:val="00DA6649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A6649"/>
    <w:pPr>
      <w:widowControl w:val="0"/>
      <w:shd w:val="clear" w:color="auto" w:fill="FFFFFF"/>
      <w:spacing w:after="0" w:line="374" w:lineRule="exact"/>
      <w:ind w:hanging="360"/>
      <w:jc w:val="both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c2">
    <w:name w:val="c2"/>
    <w:basedOn w:val="a"/>
    <w:rsid w:val="00DA664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1"/>
    <w:basedOn w:val="a0"/>
    <w:rsid w:val="00DA664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afd">
    <w:name w:val="Основной текст + Полужирный"/>
    <w:basedOn w:val="afc"/>
    <w:rsid w:val="00DA66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character" w:customStyle="1" w:styleId="22">
    <w:name w:val="Основной текст2"/>
    <w:basedOn w:val="afc"/>
    <w:rsid w:val="00DA66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0"/>
    <w:rsid w:val="00DA6649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table" w:customStyle="1" w:styleId="16">
    <w:name w:val="Сетка таблицы1"/>
    <w:basedOn w:val="a1"/>
    <w:uiPriority w:val="59"/>
    <w:rsid w:val="00DA664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FC1181"/>
  </w:style>
  <w:style w:type="table" w:customStyle="1" w:styleId="24">
    <w:name w:val="Сетка таблицы2"/>
    <w:basedOn w:val="a1"/>
    <w:next w:val="aa"/>
    <w:rsid w:val="00FC11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9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315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5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6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79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83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9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96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9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70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38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92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49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3958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791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200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7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123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632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5149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357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3698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5498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16034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16</cp:revision>
  <dcterms:created xsi:type="dcterms:W3CDTF">2016-10-14T04:03:00Z</dcterms:created>
  <dcterms:modified xsi:type="dcterms:W3CDTF">2021-06-10T10:38:00Z</dcterms:modified>
</cp:coreProperties>
</file>